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E" w:rsidRDefault="00E146BC" w:rsidP="00E146BC">
      <w:pPr>
        <w:pStyle w:val="1"/>
        <w:shd w:val="clear" w:color="auto" w:fill="FFFFFF"/>
        <w:spacing w:after="150"/>
        <w:ind w:left="-567" w:firstLine="0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E146BC">
        <w:rPr>
          <w:rFonts w:ascii="Calibri" w:hAnsi="Calibri"/>
          <w:i/>
          <w:iCs/>
          <w:color w:val="B13728"/>
          <w:kern w:val="32"/>
        </w:rPr>
        <w:t>Подробная программа курса «Проблема-идея-результат. Современные технологии управления проектами»</w:t>
      </w:r>
      <w:bookmarkEnd w:id="0"/>
    </w:p>
    <w:p w:rsidR="00E146BC" w:rsidRPr="00E146BC" w:rsidRDefault="00E146BC" w:rsidP="00E146BC"/>
    <w:p w:rsidR="009C6AFC" w:rsidRDefault="00E4599E" w:rsidP="009C6AFC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</w:t>
      </w:r>
      <w:r w:rsidR="009C6AFC" w:rsidRPr="009C6AFC">
        <w:t xml:space="preserve">3 </w:t>
      </w:r>
      <w:proofErr w:type="gramStart"/>
      <w:r w:rsidR="009C6AFC" w:rsidRPr="009C6AFC">
        <w:t>академических</w:t>
      </w:r>
      <w:proofErr w:type="gramEnd"/>
      <w:r w:rsidR="009C6AFC" w:rsidRPr="009C6AFC">
        <w:t xml:space="preserve"> часа</w:t>
      </w:r>
    </w:p>
    <w:p w:rsidR="00E4599E" w:rsidRDefault="00E4599E" w:rsidP="009C6AFC">
      <w:pPr>
        <w:spacing w:beforeLines="60" w:afterLines="60"/>
        <w:ind w:left="-567"/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9C6AFC">
        <w:rPr>
          <w:rFonts w:ascii="Times New Roman" w:eastAsia="Times New Roman" w:hAnsi="Times New Roman" w:cs="Times New Roman"/>
          <w:color w:val="auto"/>
          <w:sz w:val="32"/>
        </w:rPr>
        <w:t>ПРОЕКТ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  <w:r w:rsidR="009C6AFC">
        <w:rPr>
          <w:rFonts w:ascii="Times New Roman" w:hAnsi="Times New Roman" w:cs="Times New Roman"/>
          <w:color w:val="auto"/>
          <w:sz w:val="32"/>
        </w:rPr>
        <w:t>КАК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  <w:r w:rsidR="009C6AFC">
        <w:rPr>
          <w:rFonts w:ascii="Times New Roman" w:hAnsi="Times New Roman" w:cs="Times New Roman"/>
          <w:color w:val="auto"/>
          <w:sz w:val="32"/>
        </w:rPr>
        <w:t>ИНСТРУМЕНТ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  <w:r w:rsidR="009C6AFC">
        <w:rPr>
          <w:rFonts w:ascii="Times New Roman" w:hAnsi="Times New Roman" w:cs="Times New Roman"/>
          <w:color w:val="auto"/>
          <w:sz w:val="32"/>
        </w:rPr>
        <w:t>РЕАЛИЗАЦИИ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  <w:r w:rsidR="009C6AFC">
        <w:rPr>
          <w:rFonts w:ascii="Times New Roman" w:hAnsi="Times New Roman" w:cs="Times New Roman"/>
          <w:color w:val="auto"/>
          <w:sz w:val="32"/>
        </w:rPr>
        <w:t>ИДЕЙ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C6AFC">
        <w:t>Что такое проект. Временность и уникальность проекта.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C6AFC">
        <w:t>Отличия проектной и операционной деятельности.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C6AFC">
        <w:t>Программа и портфель проектов. Их отличия и взаимосвязь.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C6AFC">
        <w:t>Критерии успешности проекта, программы и портфеля проектов.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C6AFC">
        <w:t>Стоимость и ценность профессионального управления проектами.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C6AFC">
        <w:t>Корпоративная система управления проектами. Структура и функции.</w:t>
      </w:r>
    </w:p>
    <w:p w:rsid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</w:pPr>
      <w:r w:rsidRPr="009C6AFC">
        <w:t>Причины неудач проектов.</w:t>
      </w:r>
    </w:p>
    <w:p w:rsidR="00E4599E" w:rsidRPr="009C6AFC" w:rsidRDefault="00E4599E" w:rsidP="009C6AFC">
      <w:pPr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 w:rsidR="009C6AFC">
        <w:rPr>
          <w:rFonts w:ascii="Times New Roman" w:eastAsia="Times New Roman" w:hAnsi="Times New Roman" w:cs="Times New Roman"/>
          <w:color w:val="auto"/>
          <w:sz w:val="32"/>
        </w:rPr>
        <w:t>СТАНДАРТЫ ПО УПРАВЛЕНИЮ ПРОЕКТАМИ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Задачи, решаемые через применение стандартов по управлению проектами.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Основные стандарты по управлению проектами, их особенности.</w:t>
      </w:r>
    </w:p>
    <w:p w:rsid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Сертификация в области управления проектами</w:t>
      </w:r>
    </w:p>
    <w:p w:rsidR="009C6AFC" w:rsidRPr="009C6AFC" w:rsidRDefault="009C6AFC" w:rsidP="009C6AFC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 ИСПОЛНЕНИЕ ПРОЕКТОВ В РАЗЛИЧНЫХ ОРГАНИЗАЦИОННЫХ СТРУКТУРАХ КОМПАНИИ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Функциональная, проектная, матричная структура.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Плюсы и минусы структур. Выбор оптимальной структуры.</w:t>
      </w:r>
    </w:p>
    <w:p w:rsid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line="240" w:lineRule="auto"/>
        <w:ind w:left="-567" w:firstLine="0"/>
        <w:jc w:val="both"/>
      </w:pPr>
      <w:r w:rsidRPr="009C6AFC">
        <w:t>Бич матричной структуры – ресурсные и приоритетные конфликты.</w:t>
      </w:r>
    </w:p>
    <w:p w:rsidR="00E4599E" w:rsidRPr="009C6AFC" w:rsidRDefault="00E4599E" w:rsidP="009C6AFC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4. </w:t>
      </w:r>
      <w:r w:rsidR="009C6AFC">
        <w:rPr>
          <w:rFonts w:ascii="Times New Roman" w:eastAsia="Times New Roman" w:hAnsi="Times New Roman" w:cs="Times New Roman"/>
          <w:color w:val="auto"/>
          <w:sz w:val="32"/>
        </w:rPr>
        <w:t>РОЛИ В УПРАВЛЕНИИ ПРОЕКТОМ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Общая схема заинтересованных сторон проекта.</w:t>
      </w:r>
    </w:p>
    <w:p w:rsidR="009C6AFC" w:rsidRPr="009C6AFC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Ключевые роли в управлении проектом – заказчик, куратор (спонсор), руководитель проекта, администратор проекта. Функции и компетенции.</w:t>
      </w:r>
    </w:p>
    <w:p w:rsidR="009C6AFC" w:rsidRPr="00762BE2" w:rsidRDefault="009C6AFC" w:rsidP="009C6AF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9C6AFC">
        <w:t>Взаимодействие ключевых заинтересованных сторон в проекте.</w:t>
      </w:r>
      <w:r w:rsidRPr="00762BE2">
        <w:t xml:space="preserve"> </w:t>
      </w:r>
    </w:p>
    <w:p w:rsidR="00E4599E" w:rsidRPr="00891DDB" w:rsidRDefault="00E4599E" w:rsidP="00891DDB">
      <w:pPr>
        <w:tabs>
          <w:tab w:val="left" w:pos="-284"/>
          <w:tab w:val="left" w:pos="0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891DDB">
        <w:rPr>
          <w:rFonts w:ascii="Times New Roman" w:eastAsia="Times New Roman" w:hAnsi="Times New Roman" w:cs="Times New Roman"/>
          <w:color w:val="auto"/>
          <w:sz w:val="32"/>
        </w:rPr>
        <w:t xml:space="preserve">5. </w:t>
      </w:r>
      <w:r w:rsidR="00891DDB">
        <w:rPr>
          <w:rFonts w:ascii="Times New Roman" w:eastAsia="Times New Roman" w:hAnsi="Times New Roman" w:cs="Times New Roman"/>
          <w:color w:val="auto"/>
          <w:sz w:val="32"/>
        </w:rPr>
        <w:t>ТЕХНОЛОГИЯ УПРАВЛЕНИЯ ПРОЕКТАМИ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5 групп процессов управления проектами.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10 областей знаний управления проектами.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Активность процессов управления на протяжении жизненного цикла проекта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12 простых проектных шагов (технология - 12 PSS)</w:t>
      </w:r>
    </w:p>
    <w:p w:rsidR="00E4599E" w:rsidRPr="00891DDB" w:rsidRDefault="00E4599E" w:rsidP="00891DDB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 w:rsidRPr="00891DDB">
        <w:rPr>
          <w:rFonts w:ascii="Times New Roman" w:eastAsia="Times New Roman" w:hAnsi="Times New Roman" w:cs="Times New Roman"/>
          <w:color w:val="auto"/>
          <w:sz w:val="32"/>
        </w:rPr>
        <w:t>6.  </w:t>
      </w:r>
      <w:r w:rsidR="00891DDB">
        <w:rPr>
          <w:rFonts w:ascii="Times New Roman" w:eastAsia="Times New Roman" w:hAnsi="Times New Roman" w:cs="Times New Roman"/>
          <w:color w:val="auto"/>
          <w:sz w:val="32"/>
        </w:rPr>
        <w:t>КЛЮЧЕВЫЕ ПРИНЦИПЫ СОВРЕМЕННОГО</w:t>
      </w:r>
      <w:r w:rsidR="00891DDB" w:rsidRPr="00891DDB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891DDB">
        <w:rPr>
          <w:rFonts w:ascii="Times New Roman" w:eastAsia="Times New Roman" w:hAnsi="Times New Roman" w:cs="Times New Roman"/>
          <w:color w:val="auto"/>
          <w:sz w:val="32"/>
        </w:rPr>
        <w:t>УПРАВЛЕНИЯ ПРОЕКТАМИ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Интегрирующая роль руководителя проекта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Способы инициации проекта. Пример устава проекта.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proofErr w:type="spellStart"/>
      <w:r w:rsidRPr="00891DDB">
        <w:lastRenderedPageBreak/>
        <w:t>Проактивное</w:t>
      </w:r>
      <w:proofErr w:type="spellEnd"/>
      <w:r w:rsidRPr="00891DDB">
        <w:t xml:space="preserve"> управление. Акцент на планировании.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Эффективное управление изменениями.</w:t>
      </w:r>
    </w:p>
    <w:p w:rsidR="00891DDB" w:rsidRPr="006F43E7" w:rsidRDefault="00891DDB" w:rsidP="00891DDB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Действия при нехватке ресурсов.</w:t>
      </w:r>
    </w:p>
    <w:p w:rsidR="00E4599E" w:rsidRDefault="00E4599E" w:rsidP="00F25FF0">
      <w:pPr>
        <w:pStyle w:val="3"/>
        <w:shd w:val="clear" w:color="auto" w:fill="FFFFFF"/>
        <w:tabs>
          <w:tab w:val="num" w:pos="0"/>
        </w:tabs>
        <w:spacing w:before="300" w:after="150"/>
        <w:ind w:left="-567" w:firstLine="0"/>
        <w:rPr>
          <w:color w:val="auto"/>
        </w:rPr>
      </w:pPr>
      <w:r w:rsidRPr="006F43E7">
        <w:rPr>
          <w:color w:val="auto"/>
        </w:rPr>
        <w:t xml:space="preserve">7. </w:t>
      </w:r>
      <w:r w:rsidR="00891DDB">
        <w:rPr>
          <w:color w:val="auto"/>
        </w:rPr>
        <w:t>ЗАКЛЮЧЕНИЕ</w:t>
      </w:r>
    </w:p>
    <w:p w:rsidR="00891DDB" w:rsidRPr="00891DDB" w:rsidRDefault="00891DDB" w:rsidP="00891DDB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 xml:space="preserve">Общая структура учебных курсов компании PM </w:t>
      </w:r>
      <w:proofErr w:type="spellStart"/>
      <w:r w:rsidRPr="00891DDB">
        <w:t>Expert</w:t>
      </w:r>
      <w:proofErr w:type="spellEnd"/>
      <w:r w:rsidRPr="00891DDB">
        <w:t>.</w:t>
      </w:r>
    </w:p>
    <w:p w:rsidR="002F2093" w:rsidRPr="00E4599E" w:rsidRDefault="00891DDB" w:rsidP="00891DDB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891DDB">
        <w:t>Соответствие учебных курсов компании группам процессов, областям знаний и процессам управления проектами.</w:t>
      </w:r>
      <w:r w:rsidR="00CB6669" w:rsidRPr="00E4599E">
        <w:t xml:space="preserve"> </w:t>
      </w:r>
    </w:p>
    <w:sectPr w:rsidR="002F2093" w:rsidRPr="00E459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EF" w:rsidRDefault="00883AEF">
      <w:pPr>
        <w:spacing w:after="0" w:line="240" w:lineRule="auto"/>
      </w:pPr>
      <w:r>
        <w:separator/>
      </w:r>
    </w:p>
  </w:endnote>
  <w:endnote w:type="continuationSeparator" w:id="0">
    <w:p w:rsidR="00883AEF" w:rsidRDefault="008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22E1E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22E1E">
      <w:fldChar w:fldCharType="begin"/>
    </w:r>
    <w:r w:rsidR="00E82323">
      <w:instrText xml:space="preserve"> PAGE   \* MERGEFORMAT </w:instrText>
    </w:r>
    <w:r w:rsidRPr="00C22E1E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22E1E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22E1E">
      <w:fldChar w:fldCharType="begin"/>
    </w:r>
    <w:r w:rsidR="00E82323">
      <w:instrText xml:space="preserve"> PAGE   \* MERGEFORMAT </w:instrText>
    </w:r>
    <w:r w:rsidRPr="00C22E1E">
      <w:fldChar w:fldCharType="separate"/>
    </w:r>
    <w:r w:rsidR="00891DDB" w:rsidRPr="00891DDB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EF" w:rsidRDefault="00883AEF">
      <w:pPr>
        <w:spacing w:after="0"/>
        <w:ind w:left="14"/>
      </w:pPr>
      <w:r>
        <w:separator/>
      </w:r>
    </w:p>
  </w:footnote>
  <w:footnote w:type="continuationSeparator" w:id="0">
    <w:p w:rsidR="00883AEF" w:rsidRDefault="00883AEF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F429D4"/>
    <w:multiLevelType w:val="multilevel"/>
    <w:tmpl w:val="A4C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B7799E"/>
    <w:multiLevelType w:val="multilevel"/>
    <w:tmpl w:val="0442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CE1113"/>
    <w:multiLevelType w:val="multilevel"/>
    <w:tmpl w:val="5C7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8A743D"/>
    <w:multiLevelType w:val="multilevel"/>
    <w:tmpl w:val="0D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832C7A"/>
    <w:multiLevelType w:val="multilevel"/>
    <w:tmpl w:val="0CD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AA06B3"/>
    <w:multiLevelType w:val="multilevel"/>
    <w:tmpl w:val="54B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E92B3D"/>
    <w:multiLevelType w:val="multilevel"/>
    <w:tmpl w:val="149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25"/>
  </w:num>
  <w:num w:numId="8">
    <w:abstractNumId w:val="26"/>
  </w:num>
  <w:num w:numId="9">
    <w:abstractNumId w:val="20"/>
  </w:num>
  <w:num w:numId="10">
    <w:abstractNumId w:val="0"/>
  </w:num>
  <w:num w:numId="11">
    <w:abstractNumId w:val="24"/>
  </w:num>
  <w:num w:numId="12">
    <w:abstractNumId w:val="2"/>
  </w:num>
  <w:num w:numId="13">
    <w:abstractNumId w:val="19"/>
  </w:num>
  <w:num w:numId="14">
    <w:abstractNumId w:val="16"/>
  </w:num>
  <w:num w:numId="15">
    <w:abstractNumId w:val="3"/>
  </w:num>
  <w:num w:numId="16">
    <w:abstractNumId w:val="22"/>
  </w:num>
  <w:num w:numId="17">
    <w:abstractNumId w:val="7"/>
  </w:num>
  <w:num w:numId="18">
    <w:abstractNumId w:val="15"/>
  </w:num>
  <w:num w:numId="19">
    <w:abstractNumId w:val="18"/>
  </w:num>
  <w:num w:numId="20">
    <w:abstractNumId w:val="5"/>
  </w:num>
  <w:num w:numId="21">
    <w:abstractNumId w:val="9"/>
  </w:num>
  <w:num w:numId="22">
    <w:abstractNumId w:val="8"/>
  </w:num>
  <w:num w:numId="23">
    <w:abstractNumId w:val="4"/>
  </w:num>
  <w:num w:numId="24">
    <w:abstractNumId w:val="27"/>
  </w:num>
  <w:num w:numId="25">
    <w:abstractNumId w:val="13"/>
  </w:num>
  <w:num w:numId="26">
    <w:abstractNumId w:val="21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81BC2"/>
    <w:rsid w:val="002F2093"/>
    <w:rsid w:val="00306205"/>
    <w:rsid w:val="00473BAB"/>
    <w:rsid w:val="0049388F"/>
    <w:rsid w:val="004B3E5F"/>
    <w:rsid w:val="005E7AF5"/>
    <w:rsid w:val="006D42C7"/>
    <w:rsid w:val="00731625"/>
    <w:rsid w:val="007A5E0A"/>
    <w:rsid w:val="00883AEF"/>
    <w:rsid w:val="00891DDB"/>
    <w:rsid w:val="009C6AFC"/>
    <w:rsid w:val="00B828F4"/>
    <w:rsid w:val="00BE0ECE"/>
    <w:rsid w:val="00C22E1E"/>
    <w:rsid w:val="00CB6669"/>
    <w:rsid w:val="00CC4DF0"/>
    <w:rsid w:val="00D11312"/>
    <w:rsid w:val="00D4172C"/>
    <w:rsid w:val="00DD3E7F"/>
    <w:rsid w:val="00E146BC"/>
    <w:rsid w:val="00E4599E"/>
    <w:rsid w:val="00E82323"/>
    <w:rsid w:val="00EB310D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0E97-B056-43B3-9345-C901B14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2019-05-24T19:09:00Z</dcterms:created>
  <dcterms:modified xsi:type="dcterms:W3CDTF">2019-05-24T19:22:00Z</dcterms:modified>
</cp:coreProperties>
</file>